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7348D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86032" w:rsidRPr="00D86032" w:rsidRDefault="00755AC3" w:rsidP="00D86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86032" w:rsidRPr="00D86032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Сергеевич-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з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>ам. начальника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 паросилового цеха, телефон 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8-904-309-56-96,</w:t>
            </w:r>
            <w:r w:rsidR="00D86032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aschil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@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A7348D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tender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zmk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A7348D" w:rsidRPr="00A734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48D" w:rsidRPr="000D409C" w:rsidTr="0056206A">
        <w:trPr>
          <w:trHeight w:val="599"/>
        </w:trPr>
        <w:tc>
          <w:tcPr>
            <w:tcW w:w="665" w:type="dxa"/>
          </w:tcPr>
          <w:p w:rsidR="00A7348D" w:rsidRPr="000D409C" w:rsidRDefault="00A7348D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A7348D" w:rsidRPr="000D409C" w:rsidRDefault="00A7348D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проектированию, поставке и мо</w:t>
            </w: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тажу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тиристорного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возбудителя для синхронного электродвигателя СТМ-1500-2 ту</w:t>
            </w: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бокомпрессора К-250-61-1 №8.</w:t>
            </w:r>
          </w:p>
          <w:p w:rsidR="00A7348D" w:rsidRPr="00A7348D" w:rsidRDefault="00A7348D" w:rsidP="00A7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Перечень</w:t>
            </w:r>
            <w:r w:rsidRPr="00A734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работ:</w:t>
            </w:r>
          </w:p>
          <w:p w:rsidR="00A7348D" w:rsidRPr="00A7348D" w:rsidRDefault="00A7348D" w:rsidP="00A7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1.1. Разработка проектной документации;</w:t>
            </w:r>
          </w:p>
          <w:p w:rsidR="00A7348D" w:rsidRPr="00A7348D" w:rsidRDefault="00A7348D" w:rsidP="00A7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Поставка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тиристорного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возбудителя с силовым согласующим трансформат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ром. </w:t>
            </w:r>
          </w:p>
          <w:p w:rsidR="00A7348D" w:rsidRPr="00A7348D" w:rsidRDefault="00A7348D" w:rsidP="00A7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1.3. Поставка необходимой для монтажа кабельно-проводниковой продукции.</w:t>
            </w:r>
          </w:p>
          <w:p w:rsidR="00A7348D" w:rsidRPr="00A7348D" w:rsidRDefault="00A7348D" w:rsidP="00A7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1.4. Монтажные и пусконаладочные работы.</w:t>
            </w:r>
          </w:p>
          <w:p w:rsidR="00A7348D" w:rsidRPr="00A7348D" w:rsidRDefault="00A7348D" w:rsidP="00A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объеме поставляемого оборудования предусмотреть:</w:t>
            </w:r>
          </w:p>
          <w:p w:rsidR="00A7348D" w:rsidRPr="00A7348D" w:rsidRDefault="00A7348D" w:rsidP="00A7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тиристорный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возбудитель шкафного исполнения (схема выпря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ления мостовая с цифровым управлением на базе </w:t>
            </w:r>
            <w:r w:rsidRPr="00A73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6RA8013-6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V62-0AA0-Z S01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фирмы 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MENS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силовым согласующим трансформатором; </w:t>
            </w:r>
          </w:p>
          <w:p w:rsidR="00A7348D" w:rsidRPr="00A7348D" w:rsidRDefault="00A7348D" w:rsidP="00A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кабельно-проводниковую продукцию: силовой кабель от точки питания Зака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чика до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тиристорного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возбудителя (15 м); силовой кабель от согласующего трансформатора до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тиристорного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дителя (6 м);  контрольный кабель от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тиристорного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возбудителя  до панели управления (20 м); </w:t>
            </w:r>
          </w:p>
          <w:p w:rsidR="00A7348D" w:rsidRPr="00A7348D" w:rsidRDefault="00A7348D" w:rsidP="00A7348D">
            <w:pPr>
              <w:pStyle w:val="ListParagraph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A7348D">
              <w:rPr>
                <w:color w:val="000000"/>
                <w:sz w:val="18"/>
                <w:szCs w:val="18"/>
              </w:rPr>
              <w:t>- комплект ЗИП (10% от установленного оборудования, но не м</w:t>
            </w:r>
            <w:r w:rsidRPr="00A7348D">
              <w:rPr>
                <w:color w:val="000000"/>
                <w:sz w:val="18"/>
                <w:szCs w:val="18"/>
              </w:rPr>
              <w:t>е</w:t>
            </w:r>
            <w:r w:rsidRPr="00A7348D">
              <w:rPr>
                <w:color w:val="000000"/>
                <w:sz w:val="18"/>
                <w:szCs w:val="18"/>
              </w:rPr>
              <w:t>нее 1 штуки);</w:t>
            </w:r>
          </w:p>
          <w:p w:rsidR="00A7348D" w:rsidRPr="00A7348D" w:rsidRDefault="00A7348D" w:rsidP="00A7348D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7348D">
              <w:rPr>
                <w:color w:val="000000"/>
                <w:sz w:val="18"/>
                <w:szCs w:val="18"/>
              </w:rPr>
              <w:t>- резервный</w:t>
            </w:r>
            <w:r w:rsidRPr="00A7348D">
              <w:rPr>
                <w:sz w:val="18"/>
                <w:szCs w:val="18"/>
              </w:rPr>
              <w:t xml:space="preserve"> </w:t>
            </w:r>
            <w:r w:rsidRPr="00A7348D">
              <w:rPr>
                <w:color w:val="000000"/>
                <w:sz w:val="18"/>
                <w:szCs w:val="18"/>
              </w:rPr>
              <w:t>модуль управления SINAMICS DCM  </w:t>
            </w:r>
            <w:r w:rsidRPr="00A7348D">
              <w:rPr>
                <w:b/>
                <w:bCs/>
                <w:color w:val="000000"/>
                <w:sz w:val="18"/>
                <w:szCs w:val="18"/>
              </w:rPr>
              <w:t>6RA8013-6</w:t>
            </w:r>
            <w:r w:rsidRPr="00A7348D">
              <w:rPr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A7348D">
              <w:rPr>
                <w:b/>
                <w:bCs/>
                <w:color w:val="000000"/>
                <w:sz w:val="18"/>
                <w:szCs w:val="18"/>
              </w:rPr>
              <w:t>V62-0AA0-Z S01</w:t>
            </w:r>
            <w:r w:rsidRPr="00A7348D">
              <w:rPr>
                <w:sz w:val="18"/>
                <w:szCs w:val="18"/>
              </w:rPr>
              <w:t xml:space="preserve"> фирмы </w:t>
            </w:r>
            <w:r w:rsidRPr="00A7348D">
              <w:rPr>
                <w:sz w:val="18"/>
                <w:szCs w:val="18"/>
                <w:lang w:val="en-US"/>
              </w:rPr>
              <w:t>SIEMENS</w:t>
            </w:r>
            <w:r w:rsidRPr="00A7348D">
              <w:rPr>
                <w:sz w:val="18"/>
                <w:szCs w:val="18"/>
              </w:rPr>
              <w:t>);</w:t>
            </w:r>
          </w:p>
          <w:p w:rsidR="00A7348D" w:rsidRPr="00A7348D" w:rsidRDefault="00A7348D" w:rsidP="00A7348D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7348D">
              <w:rPr>
                <w:color w:val="000000"/>
                <w:sz w:val="18"/>
                <w:szCs w:val="18"/>
              </w:rPr>
              <w:t xml:space="preserve">- резервную </w:t>
            </w:r>
            <w:r w:rsidRPr="00A7348D">
              <w:rPr>
                <w:sz w:val="18"/>
                <w:szCs w:val="18"/>
              </w:rPr>
              <w:t xml:space="preserve">панель управления </w:t>
            </w:r>
            <w:r w:rsidRPr="00A7348D">
              <w:rPr>
                <w:sz w:val="18"/>
                <w:szCs w:val="18"/>
                <w:lang w:val="en-US"/>
              </w:rPr>
              <w:t>KTP</w:t>
            </w:r>
            <w:r w:rsidRPr="00A7348D">
              <w:rPr>
                <w:sz w:val="18"/>
                <w:szCs w:val="18"/>
              </w:rPr>
              <w:t xml:space="preserve">700 (фирмы </w:t>
            </w:r>
            <w:r w:rsidRPr="00A7348D">
              <w:rPr>
                <w:sz w:val="18"/>
                <w:szCs w:val="18"/>
                <w:lang w:val="en-US"/>
              </w:rPr>
              <w:t>SIEMENS</w:t>
            </w:r>
            <w:r w:rsidRPr="00A7348D">
              <w:rPr>
                <w:sz w:val="18"/>
                <w:szCs w:val="18"/>
              </w:rPr>
              <w:t>).</w:t>
            </w:r>
          </w:p>
          <w:p w:rsidR="00A7348D" w:rsidRPr="00A7348D" w:rsidRDefault="00A7348D" w:rsidP="00A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монтаже электрооборудования и выполнении пусконал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дочных работ предусмотреть:</w:t>
            </w:r>
          </w:p>
          <w:p w:rsidR="00A7348D" w:rsidRPr="00A7348D" w:rsidRDefault="00A7348D" w:rsidP="00A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поставку, монтаж и подключение «под ключ» вновь проектируемого  электр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оборудования, определенного проектной документацией и согласованного с З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казчиком по времени исполнения р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бот;</w:t>
            </w:r>
          </w:p>
          <w:p w:rsidR="00A7348D" w:rsidRPr="00A7348D" w:rsidRDefault="00A7348D" w:rsidP="00A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проведение пусконаладочных работ;</w:t>
            </w:r>
          </w:p>
          <w:p w:rsidR="00A7348D" w:rsidRPr="00A7348D" w:rsidRDefault="00A7348D" w:rsidP="00A7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передачу исполнительной документации Заказчику на бумажном носителе в 3 экз. и на электронном носителе в 2 экз.; 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передачу Заказчику исходных, настроечных и рабочих  программ управления возбудителем с открытыми ключами доступа  в бумажном виде в 3 экз. и 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электроном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носителе в 2 экз.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Исходные данные: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Тип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вигателя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: СТМ-1500-2;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Номинальная мощность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вигателя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: 1750кВт;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2.3. Номинальное напряжение статора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эл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.д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вигателя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: 6кВ;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Номинальный ток статора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вигателя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: 168А;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2.5. Номинальное напряжение возбуждения: 40В;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2.6. Номинальный ток возбуждения: 218А;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2.7. Метод пуска: прямой;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2.8. Трансформаторы тока в цепи статора: 200/5А;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2.9. Приводной механизм: турбокомпрессор К-250-61-1.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Требования к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тиристорному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возбудителю: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3.1. Напряжение питающей сети: 380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3.2. Номинальное напряжение возбуждения: 60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3.3. Номинальный ток возбуждения: 320</w:t>
            </w:r>
            <w:proofErr w:type="gram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3.4. Коэффициент кратности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форсировки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возбуждения: 1,75 о.е.;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3.5. Продолжительность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форсировки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60 с; 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3.6. Схема выпрямления: мостовая с цифровым управлением на базе </w:t>
            </w:r>
            <w:r w:rsidRPr="00A734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6RA8013-6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A7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V62-0AA0-Z S01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фирмы 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Тиристорный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возбудитель должен обеспечивать: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подачу возбуждения при остановленном двигателе в режиме о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робования;</w:t>
            </w:r>
          </w:p>
          <w:p w:rsidR="00A7348D" w:rsidRPr="00A7348D" w:rsidRDefault="00A7348D" w:rsidP="00A73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автоматическую подачу возбуждения при пуске двигателя в функции частоты и фазы ЭДС скольжения обмотки возбуждения с блокированием в функции врем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ни и тока ст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тора двигателя;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регулирование тока возбуждения двигателя в ручном или автоматическом р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жиме;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в режиме ручного регулирования поддержание заданного тока возбуждения с точностью не ниже 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ym w:font="Symbol" w:char="F0B1"/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1% при колебании напряж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питающей сети в пределах 70 – 110% от номинального и изменении температ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обмотки возбуждения;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 режиме автоматического регулирования поддержание напр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жения статора, реактивного тока или коэффициента мощности двигателя, увеличение тока во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буждения при увеличении нагру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 на валу двигателя;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ограничение минимального и максимального токов возбужд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местное изменение </w:t>
            </w:r>
            <w:proofErr w:type="spellStart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уставки</w:t>
            </w:r>
            <w:proofErr w:type="spellEnd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возбуждения;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гашение тока возбуждения инвертированием при отключении двигателя от сети;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релейное форсирование возбуждения при снижении напряжения статора двиг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10…15% от номинального значения;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ограничение длительности </w:t>
            </w:r>
            <w:proofErr w:type="spellStart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форсировки</w:t>
            </w:r>
            <w:proofErr w:type="spellEnd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запрет </w:t>
            </w:r>
            <w:proofErr w:type="spellStart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форсировки</w:t>
            </w:r>
            <w:proofErr w:type="spellEnd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обрыве </w:t>
            </w:r>
            <w:proofErr w:type="gramStart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цепей измерения напряжения статора двигателя</w:t>
            </w:r>
            <w:proofErr w:type="gramEnd"/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сохранение работоспособности при кратковременном (не более 2с) изменении напряжения питающей сети в пределах 50 – 140% номинального значения; </w:t>
            </w:r>
          </w:p>
          <w:p w:rsidR="00A7348D" w:rsidRPr="00A7348D" w:rsidRDefault="00A7348D" w:rsidP="00A7348D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постоянный контроль сопротивления изоляции цепей возбужд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73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ния.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В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тиристорном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возбудителе должны быть предусмотрены следующие защ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ты: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от неисправности цепей питания преобразователя (понижение напряжения, потеря фазы, понижение частоты);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от перегрева пускового резистора; 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от асинхронного хода и затянувшегося пуска двигателя;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от потери возбуждения работающего двигателя;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от короткого замыкания возбудителя;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от перенапряжения на обмотке возбуждения;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- от ложной подачи возбуждения на выключенный двигатель.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В </w:t>
            </w:r>
            <w:proofErr w:type="spellStart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тиристорном</w:t>
            </w:r>
            <w:proofErr w:type="spellEnd"/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возбудителе должна быть предусмотрена индикация сл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дующих величин:</w:t>
            </w:r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0" w:name="_Toc480812281"/>
            <w:r w:rsidRPr="00A7348D">
              <w:rPr>
                <w:rFonts w:ascii="Times New Roman" w:hAnsi="Times New Roman"/>
                <w:sz w:val="18"/>
                <w:szCs w:val="18"/>
              </w:rPr>
              <w:t>- ток возбуждения;</w:t>
            </w:r>
            <w:bookmarkEnd w:id="0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1" w:name="_Toc480812282"/>
            <w:r w:rsidRPr="00A7348D">
              <w:rPr>
                <w:rFonts w:ascii="Times New Roman" w:hAnsi="Times New Roman"/>
                <w:sz w:val="18"/>
                <w:szCs w:val="18"/>
              </w:rPr>
              <w:t>- напряжение возбуждения;</w:t>
            </w:r>
            <w:bookmarkEnd w:id="1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2" w:name="_Toc480812283"/>
            <w:r w:rsidRPr="00A7348D">
              <w:rPr>
                <w:rFonts w:ascii="Times New Roman" w:hAnsi="Times New Roman"/>
                <w:sz w:val="18"/>
                <w:szCs w:val="18"/>
              </w:rPr>
              <w:t>- ток статора;</w:t>
            </w:r>
            <w:bookmarkEnd w:id="2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3" w:name="_Toc480812284"/>
            <w:r w:rsidRPr="00A7348D">
              <w:rPr>
                <w:rFonts w:ascii="Times New Roman" w:hAnsi="Times New Roman"/>
                <w:sz w:val="18"/>
                <w:szCs w:val="18"/>
              </w:rPr>
              <w:t>- напряжение статора;</w:t>
            </w:r>
            <w:bookmarkEnd w:id="3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4" w:name="_Toc480812287"/>
            <w:r w:rsidRPr="00A7348D">
              <w:rPr>
                <w:rFonts w:ascii="Times New Roman" w:hAnsi="Times New Roman"/>
                <w:sz w:val="18"/>
                <w:szCs w:val="18"/>
              </w:rPr>
              <w:t>- коэффициент мощности;</w:t>
            </w:r>
            <w:bookmarkEnd w:id="4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5" w:name="_Toc480812288"/>
            <w:r w:rsidRPr="00A7348D">
              <w:rPr>
                <w:rFonts w:ascii="Times New Roman" w:hAnsi="Times New Roman"/>
                <w:sz w:val="18"/>
                <w:szCs w:val="18"/>
              </w:rPr>
              <w:t>- сопротивление изоляции;</w:t>
            </w:r>
            <w:bookmarkEnd w:id="5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6" w:name="_Toc480812289"/>
            <w:r w:rsidRPr="00A7348D">
              <w:rPr>
                <w:rFonts w:ascii="Times New Roman" w:hAnsi="Times New Roman"/>
                <w:sz w:val="18"/>
                <w:szCs w:val="18"/>
              </w:rPr>
              <w:t>- действующий закон регулирования;</w:t>
            </w:r>
            <w:bookmarkEnd w:id="6"/>
          </w:p>
          <w:p w:rsidR="00A7348D" w:rsidRPr="00A7348D" w:rsidRDefault="00A7348D" w:rsidP="00A7348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7" w:name="_Toc480812290"/>
            <w:r w:rsidRPr="00A7348D">
              <w:rPr>
                <w:rFonts w:ascii="Times New Roman" w:hAnsi="Times New Roman"/>
                <w:sz w:val="18"/>
                <w:szCs w:val="18"/>
              </w:rPr>
              <w:t>- сообщение аварии/неисправности.</w:t>
            </w:r>
            <w:bookmarkEnd w:id="7"/>
          </w:p>
          <w:p w:rsidR="00A7348D" w:rsidRDefault="00A7348D" w:rsidP="00A73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sz w:val="18"/>
                <w:szCs w:val="18"/>
              </w:rPr>
              <w:t>3.10. Охлаждение возбудителя – естественное воздушное.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работ не предусматривает разбивку на этапы и я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</w:t>
            </w:r>
            <w:r w:rsidRPr="00A734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ляется единым комплексом.</w:t>
            </w:r>
          </w:p>
          <w:p w:rsidR="00A7348D" w:rsidRPr="00A7348D" w:rsidRDefault="00A7348D" w:rsidP="00A73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паросиловой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цех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860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348D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7348D"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A7348D" w:rsidRPr="00A7348D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hyperlink r:id="rId7" w:history="1"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A7348D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48D" w:rsidRPr="000D409C" w:rsidTr="0056206A">
        <w:trPr>
          <w:trHeight w:val="375"/>
        </w:trPr>
        <w:tc>
          <w:tcPr>
            <w:tcW w:w="665" w:type="dxa"/>
          </w:tcPr>
          <w:p w:rsidR="00A7348D" w:rsidRPr="00276D37" w:rsidRDefault="00A7348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348D" w:rsidRPr="00276D37" w:rsidRDefault="00A7348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10 декабря 2024г.</w:t>
            </w:r>
          </w:p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предложений-14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итогов-15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итогов-22 января 2025г.</w:t>
            </w:r>
          </w:p>
          <w:p w:rsidR="00A7348D" w:rsidRPr="00467514" w:rsidRDefault="00A7348D" w:rsidP="00C06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A7348D" w:rsidRPr="000D409C" w:rsidTr="0056206A">
        <w:trPr>
          <w:trHeight w:val="1177"/>
        </w:trPr>
        <w:tc>
          <w:tcPr>
            <w:tcW w:w="665" w:type="dxa"/>
          </w:tcPr>
          <w:p w:rsidR="00A7348D" w:rsidRPr="00276D37" w:rsidRDefault="00A7348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348D" w:rsidRPr="00276D37" w:rsidRDefault="00A7348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7348D" w:rsidRPr="00467514" w:rsidRDefault="00A7348D" w:rsidP="00C06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п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ки 22 января 2025г.</w:t>
            </w:r>
          </w:p>
        </w:tc>
      </w:tr>
      <w:tr w:rsidR="00A7348D" w:rsidRPr="000D409C" w:rsidTr="00A7348D">
        <w:trPr>
          <w:trHeight w:val="558"/>
        </w:trPr>
        <w:tc>
          <w:tcPr>
            <w:tcW w:w="665" w:type="dxa"/>
          </w:tcPr>
          <w:p w:rsidR="00A7348D" w:rsidRPr="00276D37" w:rsidRDefault="00A7348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348D" w:rsidRPr="00276D37" w:rsidRDefault="00A7348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A7348D" w:rsidRPr="00A7348D" w:rsidRDefault="00A7348D" w:rsidP="00C060DA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- п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одрядная организация должна иметь квалифицированный персонал, име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ю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щий соответствующие свидетельства и удостов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е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рения установленного образца; </w:t>
            </w:r>
          </w:p>
          <w:p w:rsidR="00A7348D" w:rsidRPr="00A7348D" w:rsidRDefault="00A7348D" w:rsidP="00C060DA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- п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одрядная организация обеспечивает надлежащее качество выполняемых р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бот;</w:t>
            </w:r>
          </w:p>
          <w:p w:rsidR="00A7348D" w:rsidRPr="00A7348D" w:rsidRDefault="00A7348D" w:rsidP="00C060DA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- п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одрядная организация предоставляет Заказчику исполнительную документ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цию: проектную документацию, технические паспорта, руководства по эксплу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тации и сертификаты на поставляемое оборудование; акты, протоколы замеров, исп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ы</w:t>
            </w:r>
            <w:r w:rsidRPr="00A7348D">
              <w:rPr>
                <w:rStyle w:val="a7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таний.</w:t>
            </w:r>
          </w:p>
          <w:p w:rsidR="00A7348D" w:rsidRPr="00A7348D" w:rsidRDefault="00A7348D" w:rsidP="00A734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5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5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7348D">
        <w:trPr>
          <w:trHeight w:val="133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</w:t>
            </w:r>
            <w:proofErr w:type="spell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  <w:proofErr w:type="gramStart"/>
            <w:r w:rsidR="00A7348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ыписка</w:t>
            </w:r>
            <w:proofErr w:type="spell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A7348D"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C824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20AE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055E"/>
    <w:rsid w:val="00A54349"/>
    <w:rsid w:val="00A7348D"/>
    <w:rsid w:val="00A750EA"/>
    <w:rsid w:val="00A83958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86032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0150A"/>
    <w:rsid w:val="00F15C15"/>
    <w:rsid w:val="00F503AD"/>
    <w:rsid w:val="00F63C70"/>
    <w:rsid w:val="00F96167"/>
    <w:rsid w:val="00FA6334"/>
    <w:rsid w:val="00FD066B"/>
    <w:rsid w:val="00FD37AB"/>
    <w:rsid w:val="00FE1DAA"/>
    <w:rsid w:val="00FE1DF9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55AC3"/>
    <w:rPr>
      <w:color w:val="0000FF"/>
      <w:u w:val="single"/>
    </w:rPr>
  </w:style>
  <w:style w:type="paragraph" w:styleId="a5">
    <w:name w:val="Body Text"/>
    <w:basedOn w:val="a0"/>
    <w:link w:val="a6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1"/>
    <w:uiPriority w:val="99"/>
    <w:qFormat/>
    <w:rsid w:val="00755AC3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410F1"/>
    <w:pPr>
      <w:ind w:left="720"/>
      <w:contextualSpacing/>
    </w:pPr>
  </w:style>
  <w:style w:type="paragraph" w:styleId="5">
    <w:name w:val="List Number 5"/>
    <w:basedOn w:val="a0"/>
    <w:uiPriority w:val="99"/>
    <w:unhideWhenUsed/>
    <w:rsid w:val="00D86032"/>
    <w:pPr>
      <w:tabs>
        <w:tab w:val="num" w:pos="1492"/>
      </w:tabs>
      <w:ind w:left="1492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D8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D86032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a0"/>
    <w:rsid w:val="00A73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2024-12-09T09:33:00Z</cp:lastPrinted>
  <dcterms:created xsi:type="dcterms:W3CDTF">2017-07-31T06:19:00Z</dcterms:created>
  <dcterms:modified xsi:type="dcterms:W3CDTF">2024-12-09T09:34:00Z</dcterms:modified>
</cp:coreProperties>
</file>