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E7E23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ремонтной службы ЭСПЦ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8E7E23">
              <w:rPr>
                <w:rFonts w:ascii="Times New Roman" w:hAnsi="Times New Roman"/>
                <w:sz w:val="18"/>
                <w:szCs w:val="18"/>
              </w:rPr>
              <w:t xml:space="preserve">951-77-420-68, </w:t>
            </w:r>
          </w:p>
          <w:p w:rsidR="00B85AEB" w:rsidRPr="000D409C" w:rsidRDefault="008E7E2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Мясников Александр Сергеевич-механик ЭСПЦ № 3, телефон 8-912-89-80-570</w:t>
            </w:r>
            <w:r w:rsidR="00B373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2B0327">
        <w:trPr>
          <w:trHeight w:val="4082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8D29D1">
              <w:rPr>
                <w:b/>
                <w:sz w:val="18"/>
                <w:szCs w:val="18"/>
              </w:rPr>
              <w:t xml:space="preserve">комплекса </w:t>
            </w:r>
            <w:r>
              <w:rPr>
                <w:b/>
                <w:sz w:val="18"/>
                <w:szCs w:val="18"/>
              </w:rPr>
              <w:t xml:space="preserve">работ по </w:t>
            </w:r>
            <w:r w:rsidR="00D27296">
              <w:rPr>
                <w:b/>
                <w:sz w:val="18"/>
                <w:szCs w:val="18"/>
              </w:rPr>
              <w:t>замене плит перекрытия здания 1 отделения ЭСПЦ № 3</w:t>
            </w:r>
            <w:r w:rsidR="008D29D1">
              <w:rPr>
                <w:b/>
                <w:sz w:val="18"/>
                <w:szCs w:val="18"/>
              </w:rPr>
              <w:t>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2B0327" w:rsidRPr="00624D1C" w:rsidRDefault="004C2DD3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24D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из плит ПКЖ</w:t>
            </w:r>
          </w:p>
          <w:p w:rsidR="004C2DD3" w:rsidRDefault="004C2DD3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A5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демонтаж плит покрытия – 2,6 куб.</w:t>
            </w:r>
            <w:proofErr w:type="gramStart"/>
            <w:r w:rsidR="009A5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="009A5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A5ADF" w:rsidRDefault="009A5ADF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погрузка, перевозка мусора до 5км, на территорию ЗМЗ – 5,4т</w:t>
            </w:r>
          </w:p>
          <w:p w:rsidR="009A5ADF" w:rsidRDefault="009A5ADF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монтаж плит ПКЖ с доставкой – 3,2т</w:t>
            </w:r>
          </w:p>
          <w:p w:rsidR="009A5ADF" w:rsidRDefault="009A5ADF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624D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плиты ПКЖ с доставкой – 3,2т</w:t>
            </w:r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устройство стяжки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=50мм) с армированием арматурой из стекловолокна – 18 кв.м.</w:t>
            </w:r>
          </w:p>
          <w:p w:rsidR="00624D1C" w:rsidRDefault="00624D1C" w:rsidP="00624D1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галтели с армированием арматурой из стекловолокна (0,135 куб.м.)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бетонного основания под водоизоляционный ковер готовой эмульсией битумной – 18 кв.м.</w:t>
            </w:r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рулонного покрытия в два слоя из материала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Унифлекс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28 кв.м.</w:t>
            </w:r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24D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из </w:t>
            </w:r>
            <w:proofErr w:type="spellStart"/>
            <w:proofErr w:type="gramStart"/>
            <w:r w:rsidRPr="00624D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сэндвич-панелей</w:t>
            </w:r>
            <w:proofErr w:type="spellEnd"/>
            <w:proofErr w:type="gramEnd"/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демонтаж плит покрытия – 2,6 куб.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84072" w:rsidRDefault="00484072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погрузка, перевозка мусора до 5км, на территорию ЗМЗ – 5,4т</w:t>
            </w:r>
          </w:p>
          <w:p w:rsidR="00484072" w:rsidRDefault="00484072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монтаж каркаса из швеллера 20п С245, через опорные пластины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=10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огрунто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(6м, шаг 1,5м) – 0,675т</w:t>
            </w:r>
          </w:p>
          <w:p w:rsidR="00484072" w:rsidRDefault="00484072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сэндвич-панелей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=150мм (без чета материала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сэндвич-панелей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– 18кв.м.</w:t>
            </w:r>
          </w:p>
          <w:p w:rsidR="00484072" w:rsidRDefault="00484072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галтели с армированием арматурой из стекловолокна (0,135 куб.м.)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84072" w:rsidRDefault="00484072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бетонного основания под водоизоляционный ковер готовой эмульсией битумной – 18 кв.м.</w:t>
            </w:r>
          </w:p>
          <w:p w:rsidR="00484072" w:rsidRDefault="00484072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рулонного покрытия в два слоя из материала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Унифлекс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28 кв.м.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Материалы, машины и  механизмы</w:t>
            </w:r>
            <w:r w:rsidRPr="00E609BC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83D94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подрядчика</w:t>
            </w: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609BC" w:rsidRPr="00E609BC" w:rsidRDefault="00E609BC" w:rsidP="004C2DD3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молотовый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8E7E2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</w:t>
            </w:r>
            <w:r w:rsidR="00662DB6">
              <w:rPr>
                <w:rFonts w:ascii="Times New Roman" w:hAnsi="Times New Roman"/>
                <w:sz w:val="18"/>
                <w:szCs w:val="18"/>
              </w:rPr>
              <w:t>16 января 2025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50081E" w:rsidRPr="002B0327">
              <w:rPr>
                <w:rFonts w:ascii="Times New Roman" w:hAnsi="Times New Roman"/>
                <w:sz w:val="18"/>
                <w:szCs w:val="18"/>
              </w:rPr>
              <w:t>.00 часо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662DB6">
              <w:rPr>
                <w:rFonts w:ascii="Times New Roman" w:hAnsi="Times New Roman"/>
                <w:sz w:val="18"/>
                <w:szCs w:val="18"/>
              </w:rPr>
              <w:t>27 января 2025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85AEB" w:rsidRPr="002B0327" w:rsidRDefault="003C5EED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662DB6">
              <w:rPr>
                <w:rFonts w:ascii="Times New Roman" w:hAnsi="Times New Roman"/>
                <w:sz w:val="18"/>
                <w:szCs w:val="18"/>
              </w:rPr>
              <w:t>28 января 2025</w:t>
            </w:r>
            <w:r w:rsidR="00B85AEB" w:rsidRPr="002B032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85AEB" w:rsidRPr="002B0327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C5EED" w:rsidRPr="002B032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62DB6">
              <w:rPr>
                <w:rFonts w:ascii="Times New Roman" w:hAnsi="Times New Roman"/>
                <w:sz w:val="18"/>
                <w:szCs w:val="18"/>
              </w:rPr>
              <w:t>29 января 2025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85AEB" w:rsidRPr="002B0327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609BC" w:rsidRPr="002B032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62DB6">
              <w:rPr>
                <w:rFonts w:ascii="Times New Roman" w:hAnsi="Times New Roman"/>
                <w:sz w:val="18"/>
                <w:szCs w:val="18"/>
              </w:rPr>
              <w:t>05 февраля 2025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85AEB" w:rsidRPr="002B0327" w:rsidRDefault="00E609BC" w:rsidP="00662D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662DB6">
              <w:rPr>
                <w:rFonts w:ascii="Times New Roman" w:hAnsi="Times New Roman"/>
                <w:sz w:val="18"/>
                <w:szCs w:val="18"/>
              </w:rPr>
              <w:t>05 февраля 2025</w:t>
            </w:r>
            <w:r w:rsidR="00B85AEB" w:rsidRPr="002B032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032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е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2B0327" w:rsidRDefault="00B85AEB" w:rsidP="0066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одведения итогов закупки </w:t>
            </w:r>
            <w:r w:rsidR="00662DB6">
              <w:rPr>
                <w:rFonts w:ascii="Times New Roman" w:hAnsi="Times New Roman"/>
                <w:sz w:val="18"/>
                <w:szCs w:val="18"/>
              </w:rPr>
              <w:t>05 февраля 2025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E609BC" w:rsidRPr="000D409C" w:rsidTr="008E7E23">
        <w:trPr>
          <w:trHeight w:val="1165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F83D94" w:rsidRPr="00537FC9" w:rsidRDefault="00F83D94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E609BC" w:rsidRPr="00E609BC" w:rsidRDefault="00E609BC" w:rsidP="008E7E23">
            <w:pPr>
              <w:tabs>
                <w:tab w:val="left" w:pos="0"/>
              </w:tabs>
              <w:spacing w:after="0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E7E2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24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31665"/>
    <w:rsid w:val="003471A4"/>
    <w:rsid w:val="0036695D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4072"/>
    <w:rsid w:val="00487F0A"/>
    <w:rsid w:val="004A025F"/>
    <w:rsid w:val="004A6B0F"/>
    <w:rsid w:val="004C2DD3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67489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24D1C"/>
    <w:rsid w:val="006370DE"/>
    <w:rsid w:val="00642383"/>
    <w:rsid w:val="0065460C"/>
    <w:rsid w:val="00662DB6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67D4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8E7E23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A5ADF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27296"/>
    <w:rsid w:val="00D33D5B"/>
    <w:rsid w:val="00D36897"/>
    <w:rsid w:val="00D45FD2"/>
    <w:rsid w:val="00D47803"/>
    <w:rsid w:val="00D53800"/>
    <w:rsid w:val="00D921E1"/>
    <w:rsid w:val="00DB7F3B"/>
    <w:rsid w:val="00DD7E45"/>
    <w:rsid w:val="00DE3803"/>
    <w:rsid w:val="00E10EBE"/>
    <w:rsid w:val="00E25443"/>
    <w:rsid w:val="00E330FB"/>
    <w:rsid w:val="00E50808"/>
    <w:rsid w:val="00E549D4"/>
    <w:rsid w:val="00E609BC"/>
    <w:rsid w:val="00E62F53"/>
    <w:rsid w:val="00E7299A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971-2B82-4F49-B977-98C150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111</cp:revision>
  <cp:lastPrinted>2024-08-02T08:52:00Z</cp:lastPrinted>
  <dcterms:created xsi:type="dcterms:W3CDTF">2017-07-31T06:19:00Z</dcterms:created>
  <dcterms:modified xsi:type="dcterms:W3CDTF">2025-01-15T05:33:00Z</dcterms:modified>
</cp:coreProperties>
</file>