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1010C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1010CD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87264" w:rsidRPr="000D409C" w:rsidRDefault="00B87264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0B370D">
              <w:rPr>
                <w:b/>
                <w:sz w:val="18"/>
                <w:szCs w:val="18"/>
              </w:rPr>
              <w:t>.</w:t>
            </w:r>
          </w:p>
          <w:p w:rsidR="000B370D" w:rsidRPr="000D409C" w:rsidRDefault="001010CD" w:rsidP="000B3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10CD">
              <w:rPr>
                <w:rFonts w:ascii="Times New Roman" w:hAnsi="Times New Roman"/>
                <w:sz w:val="18"/>
                <w:szCs w:val="18"/>
              </w:rPr>
              <w:t xml:space="preserve">Контактное лицо: </w:t>
            </w:r>
            <w:r w:rsidR="000B370D">
              <w:rPr>
                <w:rFonts w:ascii="Times New Roman" w:hAnsi="Times New Roman"/>
                <w:sz w:val="18"/>
                <w:szCs w:val="18"/>
              </w:rPr>
              <w:t>Огурцов Илья Валерьевич</w:t>
            </w:r>
            <w:r w:rsidRPr="001010CD">
              <w:rPr>
                <w:rFonts w:ascii="Times New Roman" w:hAnsi="Times New Roman"/>
                <w:sz w:val="18"/>
                <w:szCs w:val="18"/>
              </w:rPr>
              <w:t xml:space="preserve"> – начальник </w:t>
            </w:r>
            <w:r w:rsidR="000B370D">
              <w:rPr>
                <w:rFonts w:ascii="Times New Roman" w:hAnsi="Times New Roman"/>
                <w:sz w:val="18"/>
                <w:szCs w:val="18"/>
              </w:rPr>
              <w:t>лаборатории АСУТП ЦЛАП, тел. – 8 (3513) 69-74-88,</w:t>
            </w:r>
            <w:r w:rsidR="000B370D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</w:t>
            </w:r>
            <w:r w:rsidR="000B370D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0B370D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ivog</w:t>
              </w:r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0B370D" w:rsidRPr="00C93E2C">
              <w:t>.</w:t>
            </w:r>
          </w:p>
          <w:p w:rsidR="00755AC3" w:rsidRPr="000D409C" w:rsidRDefault="001010CD" w:rsidP="000B3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96F79" w:rsidRPr="000D409C" w:rsidTr="001010CD">
        <w:trPr>
          <w:trHeight w:val="599"/>
        </w:trPr>
        <w:tc>
          <w:tcPr>
            <w:tcW w:w="665" w:type="dxa"/>
          </w:tcPr>
          <w:p w:rsidR="00F96F79" w:rsidRPr="000D409C" w:rsidRDefault="00F96F79" w:rsidP="00F96F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96F79" w:rsidRPr="000D409C" w:rsidRDefault="00F96F79" w:rsidP="00F96F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96F79" w:rsidRPr="00F96F79" w:rsidRDefault="00F96F79" w:rsidP="00F96F79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разработку рабочей документации, поставку оборуд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вания, выполнение монтажных и пусконаладочных работ по </w:t>
            </w:r>
            <w:proofErr w:type="spellStart"/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мической печи №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21 ТКЦ.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договора 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Подрядчику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необходимо выполнить комплекс работ с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гласно «Техническим требованиям к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термической печи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ТКЦ» (прилагаю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ся):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рабочей документации;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изготовление шкафов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стенда датчиков;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шкафов, оборудования и материалов (до места установки и монтажа);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демонтажных работ;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монтажных и пусконаладочных работ;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персонала;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наладочных термообработок;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совместное проведение серии промышленных термообр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боток металла (не более 8).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 технико-коммерческом предложении необходимо указать: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ссылку на </w:t>
            </w:r>
            <w:proofErr w:type="gramStart"/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данное</w:t>
            </w:r>
            <w:proofErr w:type="gramEnd"/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ТЗ, на «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Технические требования к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термич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печи №21 ТКЦ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» и другие прил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гаемые документы;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предлагаемую структуру управления, с указанием используемого об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рудования и характеристик;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описание работы предлагаемой системы;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перечень ЗИП;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объем и сроки выполнения работ;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стоимость работ и оборудования, порядок оплаты;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работы, перечень оборудования и материалов не входящих в сто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мость ТКП, но необходимых для запуска п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 в работу;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0" w:name="_Hlk182907010"/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перечень выполненных аналогичных работ с указанием данных ко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тактных лиц Заказчика.</w:t>
            </w:r>
          </w:p>
          <w:bookmarkEnd w:id="0"/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документация, поставляемое оборудование и работы должны соотве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ствовать: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техническим требованиям к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термической печи №21 ТКЦ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 xml:space="preserve"> (пр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и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лагаются);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технологической инструкции;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техническим требованиям к проектированию, монтажу и вводу в эк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плуатацию систем управления ООО «ЗМЗ» 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(прилагаются)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состав проектной документации должен соответствовать Постановл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нию Правительства РФ от 16.02.2008 г. №87 (действующая редакция);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проектную документацию предварительно согласовать с Заказч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ком;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документация должна предоставляться на русском языке, в 3-х экзем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лярах на бумажном носителе и в 3-х экземплярах на электронных нос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телях (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USB-флэш-накопитель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F96F79">
              <w:rPr>
                <w:rFonts w:ascii="Times New Roman" w:hAnsi="Times New Roman" w:cs="Times New Roman"/>
                <w:b/>
                <w:b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формате среды разработки и (или) pdf-формате (с функц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 поиска текста).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Разрабатываемое программное обеспечение ПЛК, панели оператора, предоста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ляется в открытом виде без паролей 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возможностью чтения и внесения измен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ний.</w:t>
            </w:r>
          </w:p>
          <w:p w:rsidR="00F96F79" w:rsidRPr="00F96F79" w:rsidRDefault="00F96F79" w:rsidP="00F96F7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F96F79">
              <w:rPr>
                <w:sz w:val="18"/>
                <w:szCs w:val="18"/>
              </w:rPr>
              <w:t>Разрабатываемое</w:t>
            </w:r>
            <w:proofErr w:type="gramEnd"/>
            <w:r w:rsidRPr="00F96F79">
              <w:rPr>
                <w:sz w:val="18"/>
                <w:szCs w:val="18"/>
              </w:rPr>
              <w:t xml:space="preserve"> ПО (исходные коды программ) для ПЛК, панели оператора предоставляется в 3-х экземплярах на электронных носителях (</w:t>
            </w:r>
            <w:proofErr w:type="spellStart"/>
            <w:r w:rsidRPr="00F96F79">
              <w:rPr>
                <w:sz w:val="18"/>
                <w:szCs w:val="18"/>
              </w:rPr>
              <w:t>USB-Flash</w:t>
            </w:r>
            <w:proofErr w:type="spellEnd"/>
            <w:r w:rsidRPr="00F96F79">
              <w:rPr>
                <w:sz w:val="18"/>
                <w:szCs w:val="18"/>
              </w:rPr>
              <w:t xml:space="preserve"> нак</w:t>
            </w:r>
            <w:r w:rsidRPr="00F96F79">
              <w:rPr>
                <w:sz w:val="18"/>
                <w:szCs w:val="18"/>
              </w:rPr>
              <w:t>о</w:t>
            </w:r>
            <w:r w:rsidRPr="00F96F79">
              <w:rPr>
                <w:sz w:val="18"/>
                <w:szCs w:val="18"/>
              </w:rPr>
              <w:t>пителе).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Поставка ш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кафов, 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оборудования и материалов на м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есто установки и монт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Заказчика осуществляется силами Исполнителя и за счет средств Исполн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теля.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Печь №21 предназначена для термической обработки (отжиг, отпуск) заг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товок из легированного металла.  Печь камерная с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дочная, 3-х зонная. Масса садки до 16 тонн. Отопление печи производится природным газом. На печи уст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новлено восемь горелок ГНП-3АП по 4 с каждой стороны. Расположение горелок бок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вое. Диапазон температуры термообработки металла: 500-1200</w:t>
            </w:r>
            <w:proofErr w:type="gramStart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°. Расход газа: 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32-144 м3/ч. Расход воздуха на горение: 320-1440 м3/ч.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bookmarkStart w:id="1" w:name="_GoBack"/>
            <w:bookmarkEnd w:id="1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температуры режимов термообработки металла (при технологич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ской и изотермической выдержках) в печи не должна отличаться </w:t>
            </w:r>
            <w:proofErr w:type="gramStart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ной на ±10°С.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Для регулирования температуры в пространстве печи, в своде установлены 3 термопары. Для дополнительного контроля темп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ратуры в боковых стенках печи установлены 2 термопары.</w:t>
            </w:r>
          </w:p>
          <w:p w:rsidR="00F96F79" w:rsidRPr="00F96F79" w:rsidRDefault="00F96F79" w:rsidP="00F96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САУ печи должна выполнять функции: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контроль температуры в печи;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автоматическое регулирование температуры в 3-х зонах печи по задаваемой термистом </w:t>
            </w:r>
            <w:proofErr w:type="spellStart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уставке</w:t>
            </w:r>
            <w:proofErr w:type="spellEnd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или выбранной программе;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световая сигнализация режима работы;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визуализация процесса;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ведение протокола и архива событий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регистрация температуры;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измерение, регистрация давления и расхода газа, воздуха на печь;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сигнализация по падению давления газа и воздуха (с выдачей сигнала на о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ключение подачи газа).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Выполнение работ по договору не предусматривает разбивку на этапы и является единым комплексом.</w:t>
            </w:r>
          </w:p>
          <w:p w:rsidR="00F96F79" w:rsidRPr="00F96F79" w:rsidRDefault="00F96F79" w:rsidP="00F96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Материалы, оборудование, машины и  механизмы подрядчика.</w:t>
            </w:r>
          </w:p>
        </w:tc>
      </w:tr>
      <w:tr w:rsidR="00B87264" w:rsidRPr="000D409C" w:rsidTr="001010CD">
        <w:trPr>
          <w:trHeight w:val="512"/>
        </w:trPr>
        <w:tc>
          <w:tcPr>
            <w:tcW w:w="665" w:type="dxa"/>
          </w:tcPr>
          <w:p w:rsidR="00B87264" w:rsidRPr="000D409C" w:rsidRDefault="00B87264" w:rsidP="00F96F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B87264" w:rsidRPr="000D409C" w:rsidRDefault="00B87264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B87264" w:rsidRDefault="00B87264" w:rsidP="00EA3374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Златоуст</w:t>
            </w:r>
            <w:r w:rsidR="001010CD">
              <w:rPr>
                <w:sz w:val="18"/>
                <w:szCs w:val="18"/>
              </w:rPr>
              <w:t xml:space="preserve">, </w:t>
            </w:r>
            <w:r w:rsidR="000B370D">
              <w:rPr>
                <w:sz w:val="18"/>
                <w:szCs w:val="18"/>
              </w:rPr>
              <w:t>ТКЦ, участок термических печей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  <w:r w:rsidR="000B370D">
              <w:rPr>
                <w:sz w:val="18"/>
                <w:szCs w:val="18"/>
              </w:rPr>
              <w:t>окончания</w:t>
            </w:r>
            <w:r>
              <w:rPr>
                <w:sz w:val="18"/>
                <w:szCs w:val="18"/>
              </w:rPr>
              <w:t xml:space="preserve"> работ</w:t>
            </w:r>
            <w:r w:rsidRPr="00890EB3">
              <w:rPr>
                <w:sz w:val="18"/>
                <w:szCs w:val="18"/>
              </w:rPr>
              <w:t xml:space="preserve"> </w:t>
            </w:r>
            <w:r w:rsidR="000B370D">
              <w:rPr>
                <w:sz w:val="18"/>
                <w:szCs w:val="18"/>
              </w:rPr>
              <w:t>июнь</w:t>
            </w:r>
            <w:r w:rsidRPr="00890EB3">
              <w:rPr>
                <w:sz w:val="18"/>
                <w:szCs w:val="18"/>
              </w:rPr>
              <w:t xml:space="preserve"> 2025 г.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87264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1010C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B8726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70D" w:rsidRPr="000D409C" w:rsidTr="001010CD">
        <w:trPr>
          <w:trHeight w:val="375"/>
        </w:trPr>
        <w:tc>
          <w:tcPr>
            <w:tcW w:w="665" w:type="dxa"/>
          </w:tcPr>
          <w:p w:rsidR="000B370D" w:rsidRPr="00276D37" w:rsidRDefault="000B370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B370D" w:rsidRPr="00276D37" w:rsidRDefault="000B370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B370D" w:rsidRPr="00FF48CA" w:rsidRDefault="000B370D" w:rsidP="0042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07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0B370D" w:rsidRPr="00FF48CA" w:rsidRDefault="000B370D" w:rsidP="0042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28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0B370D" w:rsidRPr="00FF48CA" w:rsidRDefault="000B370D" w:rsidP="00427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предложений-31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0B370D" w:rsidRPr="00FF48CA" w:rsidRDefault="000B370D" w:rsidP="00427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итогов-02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0B370D" w:rsidRPr="00FF48CA" w:rsidRDefault="000B370D" w:rsidP="00427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0B370D" w:rsidRPr="00FF48CA" w:rsidRDefault="000B370D" w:rsidP="004277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0B370D" w:rsidRPr="000D409C" w:rsidTr="001010CD">
        <w:trPr>
          <w:trHeight w:val="1177"/>
        </w:trPr>
        <w:tc>
          <w:tcPr>
            <w:tcW w:w="665" w:type="dxa"/>
          </w:tcPr>
          <w:p w:rsidR="000B370D" w:rsidRPr="00276D37" w:rsidRDefault="000B370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B370D" w:rsidRPr="00276D37" w:rsidRDefault="000B370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B370D" w:rsidRPr="00FF48CA" w:rsidRDefault="000B370D" w:rsidP="0042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B370D" w:rsidRPr="00FF48CA" w:rsidRDefault="000B370D" w:rsidP="0042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09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1010CD" w:rsidRPr="000D409C" w:rsidTr="001010CD">
        <w:trPr>
          <w:trHeight w:val="416"/>
        </w:trPr>
        <w:tc>
          <w:tcPr>
            <w:tcW w:w="665" w:type="dxa"/>
          </w:tcPr>
          <w:p w:rsidR="001010CD" w:rsidRPr="00276D37" w:rsidRDefault="001010C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010CD" w:rsidRPr="00276D37" w:rsidRDefault="001010C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</w:t>
            </w:r>
            <w:r w:rsidR="000B370D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выполнения соответствующих работ.</w:t>
            </w:r>
          </w:p>
          <w:p w:rsidR="000B370D" w:rsidRPr="001010CD" w:rsidRDefault="000B370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выполнения работ.</w:t>
            </w:r>
          </w:p>
          <w:p w:rsidR="001010CD" w:rsidRDefault="000B370D" w:rsidP="001010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свидетельства СРО на выполнение видов деятельности в рамках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стоящего лота.</w:t>
            </w:r>
          </w:p>
          <w:p w:rsidR="000B370D" w:rsidRPr="001010CD" w:rsidRDefault="000B370D" w:rsidP="001010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подтвержденный опыт запуска аналогичных термич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ских печей со стационарным подом.</w:t>
            </w:r>
          </w:p>
          <w:p w:rsidR="001010CD" w:rsidRPr="001010CD" w:rsidRDefault="000B370D" w:rsidP="000B37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гарантийного срока специалисты подрядчика должны прибыть на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бочую площадку заказчика в течение 24 часов в случае аварийной необходим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</w:p>
        </w:tc>
      </w:tr>
      <w:tr w:rsidR="00911803" w:rsidRPr="000D409C" w:rsidTr="001010C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1010C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1010C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B37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1010C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1010CD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1010C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B87264" w:rsidRDefault="00B872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B370D" w:rsidRPr="001010CD" w:rsidRDefault="000B370D" w:rsidP="000B37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референс-лист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подтверждающий опыт запуска аналогичных термических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чей со 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ционарным подом.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74AB0"/>
    <w:multiLevelType w:val="hybridMultilevel"/>
    <w:tmpl w:val="30105AC4"/>
    <w:lvl w:ilvl="0" w:tplc="36468E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B370D"/>
    <w:rsid w:val="000C2DA4"/>
    <w:rsid w:val="000C727F"/>
    <w:rsid w:val="000D409C"/>
    <w:rsid w:val="000F69D8"/>
    <w:rsid w:val="001010CD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53FDC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11BF5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7529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4004A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34E29"/>
    <w:rsid w:val="00A54349"/>
    <w:rsid w:val="00A710DE"/>
    <w:rsid w:val="00A83958"/>
    <w:rsid w:val="00AC07CD"/>
    <w:rsid w:val="00AE01B0"/>
    <w:rsid w:val="00B161EF"/>
    <w:rsid w:val="00B236ED"/>
    <w:rsid w:val="00B27C58"/>
    <w:rsid w:val="00B87264"/>
    <w:rsid w:val="00BE2B26"/>
    <w:rsid w:val="00C11589"/>
    <w:rsid w:val="00C440D6"/>
    <w:rsid w:val="00C93E2C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96F7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F9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g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2025-03-06T09:39:00Z</cp:lastPrinted>
  <dcterms:created xsi:type="dcterms:W3CDTF">2017-07-31T06:19:00Z</dcterms:created>
  <dcterms:modified xsi:type="dcterms:W3CDTF">2025-03-06T09:40:00Z</dcterms:modified>
</cp:coreProperties>
</file>