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D6091C" w:rsidRPr="000D409C" w:rsidRDefault="00D6091C" w:rsidP="00D6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D6091C">
              <w:rPr>
                <w:b/>
              </w:rPr>
              <w:t>.</w:t>
            </w:r>
          </w:p>
          <w:p w:rsidR="00755AC3" w:rsidRPr="00DD381D" w:rsidRDefault="00755AC3" w:rsidP="00F963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>осам)</w:t>
            </w:r>
            <w:r w:rsidR="00DD381D">
              <w:rPr>
                <w:rFonts w:ascii="Times New Roman" w:hAnsi="Times New Roman"/>
                <w:sz w:val="18"/>
                <w:szCs w:val="18"/>
              </w:rPr>
              <w:t>:</w:t>
            </w:r>
            <w:r w:rsidR="00DD381D">
              <w:rPr>
                <w:sz w:val="20"/>
                <w:szCs w:val="20"/>
              </w:rPr>
              <w:t xml:space="preserve"> 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Филимон</w:t>
            </w:r>
            <w:r w:rsidR="00DD381D">
              <w:rPr>
                <w:rFonts w:ascii="Times New Roman" w:hAnsi="Times New Roman"/>
                <w:sz w:val="18"/>
                <w:szCs w:val="18"/>
              </w:rPr>
              <w:t>ов Сергей Александрович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- на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чальник ремонтной службы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 ЭСПЦ № 3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="00DD381D">
              <w:rPr>
                <w:rFonts w:ascii="Times New Roman" w:hAnsi="Times New Roman"/>
                <w:sz w:val="18"/>
                <w:szCs w:val="18"/>
              </w:rPr>
              <w:t>-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>951-774-20-68</w:t>
            </w:r>
            <w:r w:rsidR="00DD381D">
              <w:rPr>
                <w:rFonts w:ascii="Times New Roman" w:hAnsi="Times New Roman"/>
                <w:sz w:val="18"/>
                <w:szCs w:val="18"/>
              </w:rPr>
              <w:t>;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Мясников Александр Сергеевич–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механик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ЭСПЦ № 3 телефон</w:t>
            </w:r>
            <w:r w:rsidR="00DD381D" w:rsidRPr="00DD381D">
              <w:rPr>
                <w:rFonts w:ascii="Times New Roman" w:hAnsi="Times New Roman"/>
                <w:sz w:val="18"/>
                <w:szCs w:val="18"/>
              </w:rPr>
              <w:t xml:space="preserve"> 8-912-89-80-570</w:t>
            </w:r>
            <w:r w:rsidR="00F9630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96307" w:rsidRPr="000D409C" w:rsidTr="00D6091C">
        <w:trPr>
          <w:trHeight w:val="1882"/>
        </w:trPr>
        <w:tc>
          <w:tcPr>
            <w:tcW w:w="525" w:type="dxa"/>
          </w:tcPr>
          <w:p w:rsidR="00F96307" w:rsidRPr="000D409C" w:rsidRDefault="00F96307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F96307" w:rsidRPr="000D409C" w:rsidRDefault="00F96307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 ремонту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агрегатов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вакуум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плун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жерных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АВПЗ-130Д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№ 812, 820, 1027, 1028 участка ВДП  в ЭСПЦ-3.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Завод-изготовитель:     ООО «</w:t>
            </w:r>
            <w:proofErr w:type="spellStart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Гидромех</w:t>
            </w:r>
            <w:proofErr w:type="spellEnd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 xml:space="preserve">»  г. Санкт-Петербург.  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Агрегат вакуумный плунжерный АВПЗ-130Д № 812 с электродвигат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лем. 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Цель ремонта: Восстановление работоспособности агрегата путем очистки, замены изношенных компонентов и устранения неисправностей.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Требования к ремонту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1.Очистка агрегата: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Очистка рабочей полости насоса от грязи и остатков масла.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2.Ремонт электрического клапана: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Провести диагностику состояния электрического клапана.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Выполнить ремонт или замену клапана при выявлении дефектов.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 xml:space="preserve">3.Замена </w:t>
            </w:r>
            <w:proofErr w:type="gramStart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-Заменить манжеты, уплотнители и приводные ремни согласно перечню запасных частей.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4.Перечень используемых запчастей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4.1 Запасные части, использованные при ремонте: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65х90х10 — 1 шт.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75х100х10 — 4 шт.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Ремень привода — 4 шт.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Уплотнитель 01.11.00 комплект — 1 комплект.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Масло HFV-100 — 80 литров.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4.2 Работы по ремонту: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Полностью разобрать насос.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Промыть рабочие полости насоса.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Произвести замену всех необходимых запасных частей, перечисленных в п. 4.1.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4.3 Параметры после ремонта: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Насос должен обеспечивать остаточное давление не менее 1,0 Па.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Должны отсутствовать шумы, вибрация и признаки подклинивания.</w:t>
            </w:r>
          </w:p>
          <w:p w:rsidR="00F96307" w:rsidRPr="00F96307" w:rsidRDefault="00F96307" w:rsidP="00F96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 должна находиться в допустимых пределах.</w:t>
            </w:r>
          </w:p>
          <w:p w:rsidR="00F96307" w:rsidRPr="00F96307" w:rsidRDefault="00F96307" w:rsidP="00F963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Агрегат вакуумный плунжерный АВПЗ-130Д № 820 с электродвигат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лем.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Цель ремонта: Восстановление работоспособности агрегата путем очистки, замены изношенных компонентов и устранения неисправностей.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Требования к ремонту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1.Очистка агрегата: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Очистка рабочей полости насоса от грязи и остатков масла.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2.Ремонт электрического клапана: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Провести диагностику состояния электрического клапана.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Выполнить ремонт или замену клапана при выявлении дефектов.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 xml:space="preserve">3.Замена </w:t>
            </w:r>
            <w:proofErr w:type="gramStart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Заменить манжеты, уплотнители и приводные ремни согласно перечню запасных частей.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4.Перечень используемых запчастей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4.1 Запасные части, использованные при ремонте: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Втулка 01.01.06 передней крышки подшипника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65х90х10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75х100х10 — 4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Фильтр 01.03.01 сетчатый масляный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Уплотнитель 01.11.00 комплект — 1 комплект.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Втулка 01.01.07 боковой крышки — 2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Клапан 01.01.24 напускной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Масло HFV-100 — 80 литров.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4.2 Работы по ремонту: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Полностью разобрать насос.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Промыть рабочие полости насоса.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Произвести замену всех необходимых запасных частей, перечисленных в п. 4.1.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4.3 Параметры после ремонта: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Насос должен обеспечивать остаточное давление не менее 1,0 Па.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Должны отсутствовать шумы, вибрация и признаки подклинивания.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 должна находиться в допустимых пределах.</w:t>
            </w:r>
          </w:p>
          <w:p w:rsidR="00F96307" w:rsidRPr="00F96307" w:rsidRDefault="00F96307" w:rsidP="00F963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Агрегат вакуумный плунжерный АВПЗ-130Д № 1028 с электродвиг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телем.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Цель ремонта: Восстановление работоспособности агрегата путем очистки, замены изношенных компонентов и устранения неисправностей.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Требования к ремонту</w:t>
            </w:r>
          </w:p>
          <w:p w:rsidR="00F96307" w:rsidRPr="00F96307" w:rsidRDefault="00F96307" w:rsidP="00F9630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1. Очистка агрегата: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Очистка рабочей полости насоса от грязи и остатков масла.</w:t>
            </w:r>
          </w:p>
          <w:p w:rsidR="00F96307" w:rsidRPr="00F96307" w:rsidRDefault="00F96307" w:rsidP="00F9630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2. Ремонт электрического клапана: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Провести диагностику состояния электрического клапана.</w:t>
            </w:r>
          </w:p>
          <w:p w:rsidR="00F96307" w:rsidRPr="00F96307" w:rsidRDefault="00F96307" w:rsidP="00F96307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3. Выполнить ремонт или замену клапана при выявлении дефектов.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proofErr w:type="gramStart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-Заменить манжеты, уплотнители и приводные ремни согласно перечню запасных частей.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 Перечень используемых запчастей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4.1 Запасные части, использованные при ремонте: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65х90х10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75х100х10 — 4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Ремень привода — 4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Уплотнитель 01.11.00 комплект — 1 комплект.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Масло HFV-100 — 80 литров.</w:t>
            </w:r>
          </w:p>
          <w:p w:rsidR="00F96307" w:rsidRPr="00F96307" w:rsidRDefault="00F96307" w:rsidP="00F9630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4.2 Работы по ремонту: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Полностью разобрать насос.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Промыть рабочие полости насоса.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Произвести замену всех необходимых запасных частей, перечисленных в п. 4.1.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4.3 Параметры после ремонта: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Насос должен обеспечивать остаточное давление не менее 1,0 Па.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Должны отсутствовать шумы, вибрация и признаки подклинивания.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 должна находиться в допустимых пределах.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Агрегат вакуумный плунжерный АВПЗ-130Д № 1027 с электродвиг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96307">
              <w:rPr>
                <w:rFonts w:ascii="Times New Roman" w:hAnsi="Times New Roman" w:cs="Times New Roman"/>
                <w:b/>
                <w:sz w:val="18"/>
                <w:szCs w:val="18"/>
              </w:rPr>
              <w:t>телем.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Цель ремонта: Восстановление работоспособности агрегата путем очистки, замены изношенных компонентов и устранения неисправностей.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Требования к ремонту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1.Очистка агрегата: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Очистка рабочей полости насоса от грязи и остатков масла.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2.Ремонт электрического клапана: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Провести диагностику состояния электрического клапана.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Выполнить ремонт или замену клапана при выявлении дефектов.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 xml:space="preserve">3.Замена </w:t>
            </w:r>
            <w:proofErr w:type="gramStart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комплектующих</w:t>
            </w:r>
            <w:proofErr w:type="gramEnd"/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Заменить манжеты, уплотнители и приводные ремни согласно перечню запасных частей.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 Перечень используемых запчастей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4.1 Запасные части, использованные при ремонте: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Втулка 01.01.06 передней крышки подшипника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65х90х10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Манжета 75х100х10 — 4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Ремень привода — 4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Уплотнитель 01.11.00 комплект — 1 комплект.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Втулка 01.01.07 боковой крышки — 2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Клапан 01.01.24 напускной — 1 шт.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Масло HFV-100 — 80 литров.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4.2 Работы по ремонту: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Полностью разобрать насос.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Промыть рабочие полости насоса.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Произвести замену всех необходимых запасных частей, перечисленных в п. 4.1.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4.3 Параметры после ремонта: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Насос должен обеспечивать остаточное давление не менее 1,0 Па.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- Должны отсутствовать шумы, вибрация и признаки подклинивания.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6307">
              <w:rPr>
                <w:rFonts w:ascii="Times New Roman" w:hAnsi="Times New Roman" w:cs="Times New Roman"/>
                <w:sz w:val="18"/>
                <w:szCs w:val="18"/>
              </w:rPr>
              <w:t>Температура эксплуатации должна находиться в допустимых пределах.</w:t>
            </w:r>
          </w:p>
          <w:p w:rsidR="00F96307" w:rsidRPr="00F96307" w:rsidRDefault="00F96307" w:rsidP="00F96307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Материалы, машины и механизмы подрядчика</w:t>
            </w:r>
          </w:p>
          <w:p w:rsidR="00F96307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F9630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F9630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F96307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6091C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</w:t>
            </w:r>
            <w:r w:rsidRPr="00D6091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участник закупок  должен подать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091C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электронную почту </w:t>
            </w:r>
            <w:hyperlink r:id="rId7" w:history="1"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D6091C" w:rsidRPr="00D6091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91C" w:rsidRPr="000D409C" w:rsidTr="00B85AEB">
        <w:trPr>
          <w:trHeight w:val="290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F96307">
              <w:rPr>
                <w:rFonts w:ascii="Times New Roman" w:hAnsi="Times New Roman"/>
                <w:sz w:val="18"/>
                <w:szCs w:val="18"/>
              </w:rPr>
              <w:t>10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DD381D">
              <w:rPr>
                <w:rFonts w:ascii="Times New Roman" w:hAnsi="Times New Roman"/>
                <w:sz w:val="18"/>
                <w:szCs w:val="18"/>
              </w:rPr>
              <w:t>риема предложений-17.00 часов 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D381D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предложений-28</w:t>
            </w:r>
            <w:r w:rsidR="00D6091C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6091C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DD381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DD381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DD381D">
              <w:rPr>
                <w:rFonts w:ascii="Times New Roman" w:hAnsi="Times New Roman"/>
                <w:sz w:val="18"/>
                <w:szCs w:val="18"/>
              </w:rPr>
              <w:t xml:space="preserve"> итогов-30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1A4D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D381D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D6091C" w:rsidRPr="00FF48CA" w:rsidRDefault="00D6091C" w:rsidP="00DD3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D381D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6091C" w:rsidRPr="000D409C" w:rsidTr="00B85AEB">
        <w:trPr>
          <w:trHeight w:val="911"/>
        </w:trPr>
        <w:tc>
          <w:tcPr>
            <w:tcW w:w="525" w:type="dxa"/>
          </w:tcPr>
          <w:p w:rsidR="00D6091C" w:rsidRPr="00276D37" w:rsidRDefault="00D6091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6091C" w:rsidRPr="00276D37" w:rsidRDefault="00D6091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D6091C" w:rsidRPr="00FF48CA" w:rsidRDefault="00D6091C" w:rsidP="001A4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D6091C" w:rsidRPr="00FF48CA" w:rsidRDefault="00D6091C" w:rsidP="00DD38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DD381D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DD381D" w:rsidRPr="000D409C" w:rsidTr="00132ECA">
        <w:trPr>
          <w:trHeight w:val="1668"/>
        </w:trPr>
        <w:tc>
          <w:tcPr>
            <w:tcW w:w="525" w:type="dxa"/>
          </w:tcPr>
          <w:p w:rsidR="00DD381D" w:rsidRPr="00276D37" w:rsidRDefault="00DD381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DD381D" w:rsidRPr="00276D37" w:rsidRDefault="00DD381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F96307" w:rsidRPr="00F96307" w:rsidRDefault="00F96307" w:rsidP="00F96307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должен иметь квалифицированный персонал, имеющий соответс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вующие свидетельства и удостоверения установленного о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б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разца. </w:t>
            </w:r>
          </w:p>
          <w:p w:rsidR="00F96307" w:rsidRPr="00F96307" w:rsidRDefault="00F96307" w:rsidP="00F96307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обеспечивает надлежащее качество выполняемых работ.</w:t>
            </w:r>
          </w:p>
          <w:p w:rsidR="00F96307" w:rsidRPr="00F96307" w:rsidRDefault="00F96307" w:rsidP="00F96307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Работы по испытаниям: мех</w:t>
            </w:r>
            <w:proofErr w:type="gramStart"/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proofErr w:type="gramEnd"/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борудования, электрооборудования Подря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 осуществляет за счёт собственных сил и средств.</w:t>
            </w:r>
          </w:p>
          <w:p w:rsidR="00F96307" w:rsidRPr="00F96307" w:rsidRDefault="00F96307" w:rsidP="00F96307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Подрядчик предоставляет Заказчику исполнительную документ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цию:</w:t>
            </w:r>
          </w:p>
          <w:p w:rsidR="00DD381D" w:rsidRPr="00F96307" w:rsidRDefault="00F96307" w:rsidP="00F96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307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необходимые акты, протоколы  испытаний.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F9630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307">
        <w:trPr>
          <w:trHeight w:val="1408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1602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2ECA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17879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54470"/>
    <w:rsid w:val="00D6091C"/>
    <w:rsid w:val="00D921E1"/>
    <w:rsid w:val="00DB7F3B"/>
    <w:rsid w:val="00DD381D"/>
    <w:rsid w:val="00DD7E45"/>
    <w:rsid w:val="00DE33A1"/>
    <w:rsid w:val="00E10EBE"/>
    <w:rsid w:val="00E25443"/>
    <w:rsid w:val="00E330FB"/>
    <w:rsid w:val="00E50808"/>
    <w:rsid w:val="00E549D4"/>
    <w:rsid w:val="00E609BC"/>
    <w:rsid w:val="00E62F53"/>
    <w:rsid w:val="00E7299A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9630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2336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2025-04-09T04:13:00Z</cp:lastPrinted>
  <dcterms:created xsi:type="dcterms:W3CDTF">2017-07-31T06:19:00Z</dcterms:created>
  <dcterms:modified xsi:type="dcterms:W3CDTF">2025-04-09T04:14:00Z</dcterms:modified>
</cp:coreProperties>
</file>